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36" w:type="pct"/>
        <w:tblInd w:w="-1001" w:type="dxa"/>
        <w:tblCellMar>
          <w:top w:w="15" w:type="dxa"/>
          <w:left w:w="15" w:type="dxa"/>
          <w:bottom w:w="15" w:type="dxa"/>
          <w:right w:w="15" w:type="dxa"/>
        </w:tblCellMar>
        <w:tblLook w:val="04A0" w:firstRow="1" w:lastRow="0" w:firstColumn="1" w:lastColumn="0" w:noHBand="0" w:noVBand="1"/>
      </w:tblPr>
      <w:tblGrid>
        <w:gridCol w:w="709"/>
        <w:gridCol w:w="2151"/>
        <w:gridCol w:w="3100"/>
        <w:gridCol w:w="3001"/>
        <w:gridCol w:w="1379"/>
      </w:tblGrid>
      <w:tr w:rsidR="00EC7009" w14:paraId="2DBEFB9E" w14:textId="77777777" w:rsidTr="00EC7009">
        <w:tc>
          <w:tcPr>
            <w:tcW w:w="343"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5072013F" w14:textId="77777777" w:rsidR="00EC7009" w:rsidRDefault="00EC7009" w:rsidP="009664EF">
            <w:pPr>
              <w:jc w:val="center"/>
              <w:rPr>
                <w:rFonts w:ascii="Noto Serif" w:eastAsia="Times New Roman" w:hAnsi="Noto Serif" w:cs="Noto Serif"/>
                <w:b/>
                <w:bCs/>
                <w:color w:val="333333"/>
                <w:sz w:val="18"/>
                <w:szCs w:val="18"/>
              </w:rPr>
            </w:pPr>
            <w:r>
              <w:rPr>
                <w:rFonts w:ascii="Noto Serif" w:eastAsia="Times New Roman" w:hAnsi="Noto Serif" w:cs="Noto Serif"/>
                <w:b/>
                <w:bCs/>
                <w:color w:val="333333"/>
                <w:sz w:val="18"/>
                <w:szCs w:val="18"/>
              </w:rPr>
              <w:t>№ п/п</w:t>
            </w:r>
          </w:p>
        </w:tc>
        <w:tc>
          <w:tcPr>
            <w:tcW w:w="1040"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40A6B045" w14:textId="77777777" w:rsidR="00EC7009" w:rsidRDefault="00EC7009" w:rsidP="009664EF">
            <w:pPr>
              <w:jc w:val="center"/>
              <w:rPr>
                <w:rFonts w:ascii="Noto Serif" w:eastAsia="Times New Roman" w:hAnsi="Noto Serif" w:cs="Noto Serif"/>
                <w:b/>
                <w:bCs/>
                <w:color w:val="333333"/>
                <w:sz w:val="18"/>
                <w:szCs w:val="18"/>
              </w:rPr>
            </w:pPr>
            <w:r>
              <w:rPr>
                <w:rFonts w:ascii="Noto Serif" w:eastAsia="Times New Roman" w:hAnsi="Noto Serif" w:cs="Noto Serif"/>
                <w:b/>
                <w:bCs/>
                <w:color w:val="333333"/>
                <w:sz w:val="18"/>
                <w:szCs w:val="18"/>
              </w:rPr>
              <w:t>Коды қызметтер тізіліміне сәйкес мемлекеттік қызметтерді</w:t>
            </w:r>
          </w:p>
        </w:tc>
        <w:tc>
          <w:tcPr>
            <w:tcW w:w="1499"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55C50D7F" w14:textId="77777777" w:rsidR="00EC7009" w:rsidRDefault="00EC7009" w:rsidP="009664EF">
            <w:pPr>
              <w:jc w:val="center"/>
              <w:rPr>
                <w:rFonts w:ascii="Noto Serif" w:eastAsia="Times New Roman" w:hAnsi="Noto Serif" w:cs="Noto Serif"/>
                <w:b/>
                <w:bCs/>
                <w:color w:val="333333"/>
                <w:sz w:val="18"/>
                <w:szCs w:val="18"/>
              </w:rPr>
            </w:pPr>
            <w:r>
              <w:rPr>
                <w:rFonts w:ascii="Noto Serif" w:eastAsia="Times New Roman" w:hAnsi="Noto Serif" w:cs="Noto Serif"/>
                <w:b/>
                <w:bCs/>
                <w:color w:val="333333"/>
                <w:sz w:val="18"/>
                <w:szCs w:val="18"/>
              </w:rPr>
              <w:t>Атауы қызметтер</w:t>
            </w:r>
          </w:p>
        </w:tc>
        <w:tc>
          <w:tcPr>
            <w:tcW w:w="1451"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03A3B774" w14:textId="77777777" w:rsidR="00EC7009" w:rsidRDefault="00EC7009" w:rsidP="009664EF">
            <w:pPr>
              <w:jc w:val="center"/>
              <w:rPr>
                <w:rFonts w:ascii="Noto Serif" w:eastAsia="Times New Roman" w:hAnsi="Noto Serif" w:cs="Noto Serif"/>
                <w:b/>
                <w:bCs/>
                <w:color w:val="333333"/>
                <w:sz w:val="18"/>
                <w:szCs w:val="18"/>
              </w:rPr>
            </w:pPr>
            <w:r>
              <w:rPr>
                <w:rFonts w:ascii="Noto Serif" w:eastAsia="Times New Roman" w:hAnsi="Noto Serif" w:cs="Noto Serif"/>
                <w:b/>
                <w:bCs/>
                <w:color w:val="333333"/>
                <w:sz w:val="18"/>
                <w:szCs w:val="18"/>
              </w:rPr>
              <w:t>Нысанын жүктеу</w:t>
            </w:r>
          </w:p>
        </w:tc>
        <w:tc>
          <w:tcPr>
            <w:tcW w:w="667"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3AC18959" w14:textId="77777777" w:rsidR="00EC7009" w:rsidRDefault="00EC7009" w:rsidP="009664EF">
            <w:pPr>
              <w:jc w:val="center"/>
              <w:rPr>
                <w:rFonts w:ascii="Noto Serif" w:eastAsia="Times New Roman" w:hAnsi="Noto Serif" w:cs="Noto Serif"/>
                <w:b/>
                <w:bCs/>
                <w:color w:val="333333"/>
                <w:sz w:val="18"/>
                <w:szCs w:val="18"/>
              </w:rPr>
            </w:pPr>
            <w:r>
              <w:rPr>
                <w:rFonts w:ascii="Noto Serif" w:eastAsia="Times New Roman" w:hAnsi="Noto Serif" w:cs="Noto Serif"/>
                <w:b/>
                <w:bCs/>
                <w:color w:val="333333"/>
                <w:sz w:val="18"/>
                <w:szCs w:val="18"/>
              </w:rPr>
              <w:t>Қызмет online</w:t>
            </w:r>
          </w:p>
        </w:tc>
      </w:tr>
      <w:tr w:rsidR="00EC7009" w14:paraId="138146D4" w14:textId="77777777" w:rsidTr="00EC7009">
        <w:tc>
          <w:tcPr>
            <w:tcW w:w="343"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12C79F8A"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1</w:t>
            </w:r>
          </w:p>
        </w:tc>
        <w:tc>
          <w:tcPr>
            <w:tcW w:w="1040"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0F401B05"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2</w:t>
            </w:r>
          </w:p>
        </w:tc>
        <w:tc>
          <w:tcPr>
            <w:tcW w:w="1499"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295956E6"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3</w:t>
            </w:r>
          </w:p>
        </w:tc>
        <w:tc>
          <w:tcPr>
            <w:tcW w:w="1451"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6367855A"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4</w:t>
            </w:r>
          </w:p>
        </w:tc>
        <w:tc>
          <w:tcPr>
            <w:tcW w:w="667"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1573B8B2"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5</w:t>
            </w:r>
          </w:p>
        </w:tc>
      </w:tr>
      <w:tr w:rsidR="00EC7009" w14:paraId="21DD494A" w14:textId="77777777" w:rsidTr="00EC7009">
        <w:tc>
          <w:tcPr>
            <w:tcW w:w="343"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6186F566"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1</w:t>
            </w:r>
          </w:p>
        </w:tc>
        <w:tc>
          <w:tcPr>
            <w:tcW w:w="1040"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118147B6"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403002</w:t>
            </w:r>
          </w:p>
        </w:tc>
        <w:tc>
          <w:tcPr>
            <w:tcW w:w="1499"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27A8DC0C"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Мектепке дейінгі білім беру ұйымдарына құжаттарды қабылдау және балаларды қабылдау</w:t>
            </w:r>
          </w:p>
        </w:tc>
        <w:tc>
          <w:tcPr>
            <w:tcW w:w="1451"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140E846A" w14:textId="77777777" w:rsidR="00EC7009" w:rsidRDefault="00EC7009" w:rsidP="00EC7009">
            <w:pPr>
              <w:numPr>
                <w:ilvl w:val="0"/>
                <w:numId w:val="1"/>
              </w:numPr>
              <w:spacing w:beforeAutospacing="1" w:afterAutospacing="1"/>
              <w:rPr>
                <w:rFonts w:ascii="Noto Serif" w:eastAsia="Times New Roman" w:hAnsi="Noto Serif" w:cs="Noto Serif"/>
                <w:color w:val="333333"/>
                <w:sz w:val="18"/>
                <w:szCs w:val="18"/>
              </w:rPr>
            </w:pPr>
            <w:hyperlink r:id="rId5" w:anchor="04.02.2023.06:46:03." w:history="1">
              <w:r>
                <w:rPr>
                  <w:rFonts w:ascii="Noto Serif" w:eastAsia="Times New Roman" w:hAnsi="Noto Serif" w:cs="Noto Serif"/>
                  <w:color w:val="FFFFFF"/>
                  <w:sz w:val="18"/>
                  <w:szCs w:val="18"/>
                  <w:shd w:val="clear" w:color="auto" w:fill="048CAD"/>
                </w:rPr>
                <w:t>Ережелер мен стандарттар</w:t>
              </w:r>
            </w:hyperlink>
          </w:p>
          <w:p w14:paraId="0BFA9800" w14:textId="77777777" w:rsidR="00EC7009" w:rsidRDefault="00EC7009" w:rsidP="00EC7009">
            <w:pPr>
              <w:numPr>
                <w:ilvl w:val="0"/>
                <w:numId w:val="1"/>
              </w:numPr>
              <w:spacing w:beforeAutospacing="1" w:afterAutospacing="1"/>
              <w:rPr>
                <w:rFonts w:ascii="Noto Serif" w:eastAsia="Times New Roman" w:hAnsi="Noto Serif" w:cs="Noto Serif"/>
                <w:color w:val="333333"/>
                <w:sz w:val="18"/>
                <w:szCs w:val="18"/>
              </w:rPr>
            </w:pPr>
            <w:hyperlink r:id="rId6" w:anchor="04.02.2023.05:37:55." w:history="1">
              <w:r>
                <w:rPr>
                  <w:rFonts w:ascii="Noto Serif" w:eastAsia="Times New Roman" w:hAnsi="Noto Serif" w:cs="Noto Serif"/>
                  <w:color w:val="FFFFFF"/>
                  <w:sz w:val="18"/>
                  <w:szCs w:val="18"/>
                  <w:shd w:val="clear" w:color="auto" w:fill="048CAD"/>
                </w:rPr>
                <w:t>Мекен-жайы және байланыс телефондары</w:t>
              </w:r>
            </w:hyperlink>
          </w:p>
        </w:tc>
        <w:tc>
          <w:tcPr>
            <w:tcW w:w="667"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27A5E209" w14:textId="77777777" w:rsidR="00EC7009" w:rsidRDefault="00EC7009" w:rsidP="009664EF">
            <w:pPr>
              <w:jc w:val="center"/>
              <w:rPr>
                <w:rFonts w:ascii="Noto Serif" w:eastAsia="Times New Roman" w:hAnsi="Noto Serif" w:cs="Noto Serif"/>
                <w:color w:val="333333"/>
                <w:sz w:val="18"/>
                <w:szCs w:val="18"/>
              </w:rPr>
            </w:pPr>
            <w:hyperlink r:id="rId7" w:tgtFrame="_blank" w:history="1">
              <w:r>
                <w:rPr>
                  <w:rStyle w:val="a3"/>
                  <w:rFonts w:ascii="Noto Serif" w:eastAsia="Times New Roman" w:hAnsi="Noto Serif" w:cs="Noto Serif"/>
                  <w:sz w:val="18"/>
                  <w:szCs w:val="18"/>
                </w:rPr>
                <w:t>Инструкция получения электронной услуги</w:t>
              </w:r>
            </w:hyperlink>
            <w:r>
              <w:rPr>
                <w:rFonts w:ascii="Noto Serif" w:eastAsia="Times New Roman" w:hAnsi="Noto Serif" w:cs="Noto Serif"/>
                <w:color w:val="333333"/>
                <w:sz w:val="18"/>
                <w:szCs w:val="18"/>
              </w:rPr>
              <w:t xml:space="preserve"> </w:t>
            </w:r>
          </w:p>
        </w:tc>
      </w:tr>
      <w:tr w:rsidR="00EC7009" w14:paraId="01C3B1A1" w14:textId="77777777" w:rsidTr="00EC7009">
        <w:tc>
          <w:tcPr>
            <w:tcW w:w="343"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41516371"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2</w:t>
            </w:r>
          </w:p>
        </w:tc>
        <w:tc>
          <w:tcPr>
            <w:tcW w:w="1040"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6A60AB6F"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403003</w:t>
            </w:r>
          </w:p>
        </w:tc>
        <w:tc>
          <w:tcPr>
            <w:tcW w:w="1499"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199DA2CF"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451"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4F7B9EBD" w14:textId="77777777" w:rsidR="00EC7009" w:rsidRDefault="00EC7009" w:rsidP="00EC7009">
            <w:pPr>
              <w:numPr>
                <w:ilvl w:val="0"/>
                <w:numId w:val="2"/>
              </w:numPr>
              <w:spacing w:beforeAutospacing="1" w:afterAutospacing="1"/>
              <w:rPr>
                <w:rFonts w:ascii="Noto Serif" w:eastAsia="Times New Roman" w:hAnsi="Noto Serif" w:cs="Noto Serif"/>
                <w:color w:val="333333"/>
                <w:sz w:val="18"/>
                <w:szCs w:val="18"/>
              </w:rPr>
            </w:pPr>
            <w:hyperlink r:id="rId8" w:anchor="04.02.2023.08:23:43." w:history="1">
              <w:r>
                <w:rPr>
                  <w:rFonts w:ascii="Noto Serif" w:eastAsia="Times New Roman" w:hAnsi="Noto Serif" w:cs="Noto Serif"/>
                  <w:color w:val="FFFFFF"/>
                  <w:sz w:val="18"/>
                  <w:szCs w:val="18"/>
                  <w:shd w:val="clear" w:color="auto" w:fill="048CAD"/>
                </w:rPr>
                <w:t>Ережелер мен стандарттар</w:t>
              </w:r>
            </w:hyperlink>
          </w:p>
          <w:p w14:paraId="548593B2" w14:textId="77777777" w:rsidR="00EC7009" w:rsidRDefault="00EC7009" w:rsidP="00EC7009">
            <w:pPr>
              <w:numPr>
                <w:ilvl w:val="0"/>
                <w:numId w:val="2"/>
              </w:numPr>
              <w:spacing w:beforeAutospacing="1" w:afterAutospacing="1"/>
              <w:rPr>
                <w:rFonts w:ascii="Noto Serif" w:eastAsia="Times New Roman" w:hAnsi="Noto Serif" w:cs="Noto Serif"/>
                <w:color w:val="333333"/>
                <w:sz w:val="18"/>
                <w:szCs w:val="18"/>
              </w:rPr>
            </w:pPr>
            <w:hyperlink r:id="rId9" w:anchor="04.02.2023.05:36:47." w:history="1">
              <w:r>
                <w:rPr>
                  <w:rFonts w:ascii="Noto Serif" w:eastAsia="Times New Roman" w:hAnsi="Noto Serif" w:cs="Noto Serif"/>
                  <w:color w:val="FFFFFF"/>
                  <w:sz w:val="18"/>
                  <w:szCs w:val="18"/>
                  <w:shd w:val="clear" w:color="auto" w:fill="048CAD"/>
                </w:rPr>
                <w:t>Мекен-жайы және байланыс телефондары</w:t>
              </w:r>
            </w:hyperlink>
          </w:p>
        </w:tc>
        <w:tc>
          <w:tcPr>
            <w:tcW w:w="667"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2380081B" w14:textId="77777777" w:rsidR="00EC7009" w:rsidRDefault="00EC7009" w:rsidP="009664EF">
            <w:pPr>
              <w:jc w:val="center"/>
              <w:rPr>
                <w:rFonts w:ascii="Noto Serif" w:eastAsia="Times New Roman" w:hAnsi="Noto Serif" w:cs="Noto Serif"/>
                <w:color w:val="333333"/>
                <w:sz w:val="18"/>
                <w:szCs w:val="18"/>
              </w:rPr>
            </w:pPr>
            <w:hyperlink r:id="rId10" w:tgtFrame="_blank" w:history="1">
              <w:r>
                <w:rPr>
                  <w:rStyle w:val="a3"/>
                  <w:rFonts w:ascii="Noto Serif" w:eastAsia="Times New Roman" w:hAnsi="Noto Serif" w:cs="Noto Serif"/>
                  <w:sz w:val="18"/>
                  <w:szCs w:val="18"/>
                </w:rPr>
                <w:t>Инструкция получения электронной услуги</w:t>
              </w:r>
            </w:hyperlink>
            <w:r>
              <w:rPr>
                <w:rFonts w:ascii="Noto Serif" w:eastAsia="Times New Roman" w:hAnsi="Noto Serif" w:cs="Noto Serif"/>
                <w:color w:val="333333"/>
                <w:sz w:val="18"/>
                <w:szCs w:val="18"/>
              </w:rPr>
              <w:t xml:space="preserve"> </w:t>
            </w:r>
          </w:p>
        </w:tc>
      </w:tr>
      <w:tr w:rsidR="00EC7009" w14:paraId="1E71EB11" w14:textId="77777777" w:rsidTr="00EC7009">
        <w:tc>
          <w:tcPr>
            <w:tcW w:w="343"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4B821B58"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3</w:t>
            </w:r>
          </w:p>
        </w:tc>
        <w:tc>
          <w:tcPr>
            <w:tcW w:w="1040"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595FDF1A"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403010</w:t>
            </w:r>
          </w:p>
        </w:tc>
        <w:tc>
          <w:tcPr>
            <w:tcW w:w="1499"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4DFEDB03"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451"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4524D184" w14:textId="77777777" w:rsidR="00EC7009" w:rsidRDefault="00EC7009" w:rsidP="00EC7009">
            <w:pPr>
              <w:numPr>
                <w:ilvl w:val="0"/>
                <w:numId w:val="3"/>
              </w:numPr>
              <w:spacing w:beforeAutospacing="1" w:afterAutospacing="1"/>
              <w:rPr>
                <w:rFonts w:ascii="Noto Serif" w:eastAsia="Times New Roman" w:hAnsi="Noto Serif" w:cs="Noto Serif"/>
                <w:color w:val="333333"/>
                <w:sz w:val="18"/>
                <w:szCs w:val="18"/>
              </w:rPr>
            </w:pPr>
            <w:hyperlink r:id="rId11" w:anchor="04.02.2023.08:22:35." w:history="1">
              <w:r>
                <w:rPr>
                  <w:rFonts w:ascii="Noto Serif" w:eastAsia="Times New Roman" w:hAnsi="Noto Serif" w:cs="Noto Serif"/>
                  <w:color w:val="FFFFFF"/>
                  <w:sz w:val="18"/>
                  <w:szCs w:val="18"/>
                  <w:shd w:val="clear" w:color="auto" w:fill="048CAD"/>
                </w:rPr>
                <w:t>Ережелер мен стандарттар</w:t>
              </w:r>
            </w:hyperlink>
          </w:p>
          <w:p w14:paraId="30867D1C" w14:textId="77777777" w:rsidR="00EC7009" w:rsidRDefault="00EC7009" w:rsidP="00EC7009">
            <w:pPr>
              <w:numPr>
                <w:ilvl w:val="0"/>
                <w:numId w:val="3"/>
              </w:numPr>
              <w:spacing w:beforeAutospacing="1" w:afterAutospacing="1"/>
              <w:rPr>
                <w:rFonts w:ascii="Noto Serif" w:eastAsia="Times New Roman" w:hAnsi="Noto Serif" w:cs="Noto Serif"/>
                <w:color w:val="333333"/>
                <w:sz w:val="18"/>
                <w:szCs w:val="18"/>
              </w:rPr>
            </w:pPr>
            <w:hyperlink r:id="rId12" w:anchor="04.02.2023.05:38:20." w:history="1">
              <w:r>
                <w:rPr>
                  <w:rFonts w:ascii="Noto Serif" w:eastAsia="Times New Roman" w:hAnsi="Noto Serif" w:cs="Noto Serif"/>
                  <w:color w:val="FFFFFF"/>
                  <w:sz w:val="18"/>
                  <w:szCs w:val="18"/>
                  <w:shd w:val="clear" w:color="auto" w:fill="048CAD"/>
                </w:rPr>
                <w:t>Мекен-жайы және байланыс телефондары</w:t>
              </w:r>
            </w:hyperlink>
          </w:p>
        </w:tc>
        <w:tc>
          <w:tcPr>
            <w:tcW w:w="667"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327A71F1" w14:textId="77777777" w:rsidR="00EC7009" w:rsidRDefault="00EC7009" w:rsidP="009664EF">
            <w:pPr>
              <w:jc w:val="center"/>
              <w:rPr>
                <w:rFonts w:ascii="Noto Serif" w:eastAsia="Times New Roman" w:hAnsi="Noto Serif" w:cs="Noto Serif"/>
                <w:color w:val="333333"/>
                <w:sz w:val="18"/>
                <w:szCs w:val="18"/>
              </w:rPr>
            </w:pPr>
            <w:hyperlink r:id="rId13" w:tgtFrame="_blank" w:history="1">
              <w:r>
                <w:rPr>
                  <w:rStyle w:val="a3"/>
                  <w:rFonts w:ascii="Noto Serif" w:eastAsia="Times New Roman" w:hAnsi="Noto Serif" w:cs="Noto Serif"/>
                  <w:sz w:val="18"/>
                  <w:szCs w:val="18"/>
                </w:rPr>
                <w:t>Инструкция получения электронной услуги</w:t>
              </w:r>
            </w:hyperlink>
            <w:r>
              <w:rPr>
                <w:rFonts w:ascii="Noto Serif" w:eastAsia="Times New Roman" w:hAnsi="Noto Serif" w:cs="Noto Serif"/>
                <w:color w:val="333333"/>
                <w:sz w:val="18"/>
                <w:szCs w:val="18"/>
              </w:rPr>
              <w:t xml:space="preserve"> </w:t>
            </w:r>
          </w:p>
        </w:tc>
      </w:tr>
      <w:tr w:rsidR="00EC7009" w14:paraId="12397F7E" w14:textId="77777777" w:rsidTr="00EC7009">
        <w:tc>
          <w:tcPr>
            <w:tcW w:w="343"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1353ADB7"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4</w:t>
            </w:r>
          </w:p>
        </w:tc>
        <w:tc>
          <w:tcPr>
            <w:tcW w:w="1040"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0C3C0459"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803006</w:t>
            </w:r>
          </w:p>
        </w:tc>
        <w:tc>
          <w:tcPr>
            <w:tcW w:w="1499"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757F8D04"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Негізгі орта, жалпы орта білім туралы құжаттардың телнұсқаларын беру</w:t>
            </w:r>
          </w:p>
        </w:tc>
        <w:tc>
          <w:tcPr>
            <w:tcW w:w="1451"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3951C59E" w14:textId="77777777" w:rsidR="00EC7009" w:rsidRDefault="00EC7009" w:rsidP="00EC7009">
            <w:pPr>
              <w:numPr>
                <w:ilvl w:val="0"/>
                <w:numId w:val="4"/>
              </w:numPr>
              <w:spacing w:beforeAutospacing="1" w:afterAutospacing="1"/>
              <w:rPr>
                <w:rFonts w:ascii="Noto Serif" w:eastAsia="Times New Roman" w:hAnsi="Noto Serif" w:cs="Noto Serif"/>
                <w:color w:val="333333"/>
                <w:sz w:val="18"/>
                <w:szCs w:val="18"/>
              </w:rPr>
            </w:pPr>
            <w:hyperlink r:id="rId14" w:anchor="04.02.2023.08:32:58." w:history="1">
              <w:r>
                <w:rPr>
                  <w:rFonts w:ascii="Noto Serif" w:eastAsia="Times New Roman" w:hAnsi="Noto Serif" w:cs="Noto Serif"/>
                  <w:color w:val="FFFFFF"/>
                  <w:sz w:val="18"/>
                  <w:szCs w:val="18"/>
                  <w:shd w:val="clear" w:color="auto" w:fill="048CAD"/>
                </w:rPr>
                <w:t>Ережелер мен стандарттар</w:t>
              </w:r>
            </w:hyperlink>
          </w:p>
          <w:p w14:paraId="11171F49" w14:textId="77777777" w:rsidR="00EC7009" w:rsidRDefault="00EC7009" w:rsidP="00EC7009">
            <w:pPr>
              <w:numPr>
                <w:ilvl w:val="0"/>
                <w:numId w:val="4"/>
              </w:numPr>
              <w:spacing w:beforeAutospacing="1" w:afterAutospacing="1"/>
              <w:rPr>
                <w:rFonts w:ascii="Noto Serif" w:eastAsia="Times New Roman" w:hAnsi="Noto Serif" w:cs="Noto Serif"/>
                <w:color w:val="333333"/>
                <w:sz w:val="18"/>
                <w:szCs w:val="18"/>
              </w:rPr>
            </w:pPr>
            <w:hyperlink r:id="rId15" w:anchor="04.02.2023.05:36:08." w:history="1">
              <w:r>
                <w:rPr>
                  <w:rFonts w:ascii="Noto Serif" w:eastAsia="Times New Roman" w:hAnsi="Noto Serif" w:cs="Noto Serif"/>
                  <w:color w:val="FFFFFF"/>
                  <w:sz w:val="18"/>
                  <w:szCs w:val="18"/>
                  <w:shd w:val="clear" w:color="auto" w:fill="048CAD"/>
                </w:rPr>
                <w:t>Мекен-жайы және байланыс телефондары</w:t>
              </w:r>
            </w:hyperlink>
          </w:p>
        </w:tc>
        <w:tc>
          <w:tcPr>
            <w:tcW w:w="667"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3F17E1AD" w14:textId="77777777" w:rsidR="00EC7009" w:rsidRDefault="00EC7009" w:rsidP="009664EF">
            <w:pPr>
              <w:jc w:val="center"/>
              <w:rPr>
                <w:rFonts w:ascii="Noto Serif" w:eastAsia="Times New Roman" w:hAnsi="Noto Serif" w:cs="Noto Serif"/>
                <w:color w:val="333333"/>
                <w:sz w:val="18"/>
                <w:szCs w:val="18"/>
              </w:rPr>
            </w:pPr>
            <w:hyperlink r:id="rId16" w:tgtFrame="_blank" w:history="1">
              <w:r>
                <w:rPr>
                  <w:rStyle w:val="a3"/>
                  <w:rFonts w:ascii="Noto Serif" w:eastAsia="Times New Roman" w:hAnsi="Noto Serif" w:cs="Noto Serif"/>
                  <w:sz w:val="18"/>
                  <w:szCs w:val="18"/>
                </w:rPr>
                <w:t>Инструкция получения электронной услуги</w:t>
              </w:r>
            </w:hyperlink>
            <w:r>
              <w:rPr>
                <w:rFonts w:ascii="Noto Serif" w:eastAsia="Times New Roman" w:hAnsi="Noto Serif" w:cs="Noto Serif"/>
                <w:color w:val="333333"/>
                <w:sz w:val="18"/>
                <w:szCs w:val="18"/>
              </w:rPr>
              <w:t xml:space="preserve"> </w:t>
            </w:r>
          </w:p>
        </w:tc>
      </w:tr>
      <w:tr w:rsidR="00EC7009" w14:paraId="34DD84CA" w14:textId="77777777" w:rsidTr="00EC7009">
        <w:tc>
          <w:tcPr>
            <w:tcW w:w="343"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42DCCFDA"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5</w:t>
            </w:r>
          </w:p>
        </w:tc>
        <w:tc>
          <w:tcPr>
            <w:tcW w:w="1040"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2C1EB830"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803019</w:t>
            </w:r>
          </w:p>
        </w:tc>
        <w:tc>
          <w:tcPr>
            <w:tcW w:w="1499"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318CC2AF" w14:textId="77777777" w:rsidR="00EC7009" w:rsidRDefault="00EC7009" w:rsidP="009664EF">
            <w:pPr>
              <w:jc w:val="center"/>
              <w:rPr>
                <w:rFonts w:ascii="Noto Serif" w:eastAsia="Times New Roman" w:hAnsi="Noto Serif" w:cs="Noto Serif"/>
                <w:color w:val="333333"/>
                <w:sz w:val="18"/>
                <w:szCs w:val="18"/>
              </w:rPr>
            </w:pPr>
            <w:r>
              <w:rPr>
                <w:rFonts w:ascii="Noto Serif" w:eastAsia="Times New Roman" w:hAnsi="Noto Serif" w:cs="Noto Serif"/>
                <w:color w:val="333333"/>
                <w:sz w:val="18"/>
                <w:szCs w:val="1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1451"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001584BA" w14:textId="77777777" w:rsidR="00EC7009" w:rsidRDefault="00EC7009" w:rsidP="00EC7009">
            <w:pPr>
              <w:numPr>
                <w:ilvl w:val="0"/>
                <w:numId w:val="5"/>
              </w:numPr>
              <w:spacing w:beforeAutospacing="1" w:afterAutospacing="1"/>
              <w:rPr>
                <w:rFonts w:ascii="Noto Serif" w:eastAsia="Times New Roman" w:hAnsi="Noto Serif" w:cs="Noto Serif"/>
                <w:color w:val="333333"/>
                <w:sz w:val="18"/>
                <w:szCs w:val="18"/>
              </w:rPr>
            </w:pPr>
            <w:hyperlink r:id="rId17" w:anchor="11.03.2022.10:07:15." w:history="1">
              <w:r>
                <w:rPr>
                  <w:rFonts w:ascii="Noto Serif" w:eastAsia="Times New Roman" w:hAnsi="Noto Serif" w:cs="Noto Serif"/>
                  <w:color w:val="FFFFFF"/>
                  <w:sz w:val="18"/>
                  <w:szCs w:val="18"/>
                  <w:shd w:val="clear" w:color="auto" w:fill="048CAD"/>
                </w:rPr>
                <w:t>Ережелер мен стандарттар</w:t>
              </w:r>
            </w:hyperlink>
          </w:p>
          <w:p w14:paraId="54917C2E" w14:textId="77777777" w:rsidR="00EC7009" w:rsidRDefault="00EC7009" w:rsidP="00EC7009">
            <w:pPr>
              <w:numPr>
                <w:ilvl w:val="0"/>
                <w:numId w:val="5"/>
              </w:numPr>
              <w:spacing w:beforeAutospacing="1" w:afterAutospacing="1"/>
              <w:rPr>
                <w:rFonts w:ascii="Noto Serif" w:eastAsia="Times New Roman" w:hAnsi="Noto Serif" w:cs="Noto Serif"/>
                <w:color w:val="333333"/>
                <w:sz w:val="18"/>
                <w:szCs w:val="18"/>
              </w:rPr>
            </w:pPr>
            <w:hyperlink r:id="rId18" w:anchor="04.02.2023.05:30:33." w:history="1">
              <w:r>
                <w:rPr>
                  <w:rFonts w:ascii="Noto Serif" w:eastAsia="Times New Roman" w:hAnsi="Noto Serif" w:cs="Noto Serif"/>
                  <w:color w:val="FFFFFF"/>
                  <w:sz w:val="18"/>
                  <w:szCs w:val="18"/>
                  <w:shd w:val="clear" w:color="auto" w:fill="048CAD"/>
                </w:rPr>
                <w:t>Мекен-жайы және байланыс телефондары</w:t>
              </w:r>
            </w:hyperlink>
          </w:p>
        </w:tc>
        <w:tc>
          <w:tcPr>
            <w:tcW w:w="667" w:type="pct"/>
            <w:tcBorders>
              <w:top w:val="single" w:sz="6" w:space="0" w:color="ACACAC"/>
              <w:left w:val="single" w:sz="6" w:space="0" w:color="ACACAC"/>
              <w:bottom w:val="single" w:sz="6" w:space="0" w:color="ACACAC"/>
              <w:right w:val="single" w:sz="6" w:space="0" w:color="ACACAC"/>
            </w:tcBorders>
            <w:shd w:val="clear" w:color="auto" w:fill="auto"/>
            <w:tcMar>
              <w:top w:w="30" w:type="dxa"/>
              <w:left w:w="30" w:type="dxa"/>
              <w:bottom w:w="30" w:type="dxa"/>
              <w:right w:w="30" w:type="dxa"/>
            </w:tcMar>
            <w:vAlign w:val="center"/>
            <w:hideMark/>
          </w:tcPr>
          <w:p w14:paraId="6C55DBC8" w14:textId="77777777" w:rsidR="00EC7009" w:rsidRDefault="00EC7009" w:rsidP="009664EF">
            <w:pPr>
              <w:jc w:val="center"/>
              <w:rPr>
                <w:rFonts w:ascii="Noto Serif" w:eastAsia="Times New Roman" w:hAnsi="Noto Serif" w:cs="Noto Serif"/>
                <w:color w:val="333333"/>
                <w:sz w:val="18"/>
                <w:szCs w:val="18"/>
              </w:rPr>
            </w:pPr>
            <w:hyperlink r:id="rId19" w:tgtFrame="_blank" w:history="1">
              <w:r>
                <w:rPr>
                  <w:rStyle w:val="a3"/>
                  <w:rFonts w:ascii="Noto Serif" w:eastAsia="Times New Roman" w:hAnsi="Noto Serif" w:cs="Noto Serif"/>
                  <w:sz w:val="18"/>
                  <w:szCs w:val="18"/>
                </w:rPr>
                <w:t>Инструкция получения электронной услуги</w:t>
              </w:r>
            </w:hyperlink>
            <w:r>
              <w:rPr>
                <w:rFonts w:ascii="Noto Serif" w:eastAsia="Times New Roman" w:hAnsi="Noto Serif" w:cs="Noto Serif"/>
                <w:color w:val="333333"/>
                <w:sz w:val="18"/>
                <w:szCs w:val="18"/>
              </w:rPr>
              <w:t xml:space="preserve"> </w:t>
            </w:r>
          </w:p>
        </w:tc>
      </w:tr>
    </w:tbl>
    <w:p w14:paraId="449F46A1" w14:textId="77777777" w:rsidR="00352B81" w:rsidRPr="00EC7009" w:rsidRDefault="00352B81"/>
    <w:sectPr w:rsidR="00352B81" w:rsidRPr="00EC7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EFD"/>
    <w:multiLevelType w:val="multilevel"/>
    <w:tmpl w:val="17F2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21B1B"/>
    <w:multiLevelType w:val="multilevel"/>
    <w:tmpl w:val="083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A6541"/>
    <w:multiLevelType w:val="multilevel"/>
    <w:tmpl w:val="58A0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C19B2"/>
    <w:multiLevelType w:val="multilevel"/>
    <w:tmpl w:val="D0A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E22BF"/>
    <w:multiLevelType w:val="multilevel"/>
    <w:tmpl w:val="56C6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579316">
    <w:abstractNumId w:val="2"/>
  </w:num>
  <w:num w:numId="2" w16cid:durableId="692070849">
    <w:abstractNumId w:val="1"/>
  </w:num>
  <w:num w:numId="3" w16cid:durableId="1616448555">
    <w:abstractNumId w:val="0"/>
  </w:num>
  <w:num w:numId="4" w16cid:durableId="1617828805">
    <w:abstractNumId w:val="3"/>
  </w:num>
  <w:num w:numId="5" w16cid:durableId="533202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85"/>
    <w:rsid w:val="00352B81"/>
    <w:rsid w:val="00652485"/>
    <w:rsid w:val="00EC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5780"/>
  <w15:chartTrackingRefBased/>
  <w15:docId w15:val="{FDB47A7E-C071-4638-97F0-0A45E287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09"/>
    <w:pPr>
      <w:spacing w:after="0" w:line="240" w:lineRule="auto"/>
    </w:pPr>
    <w:rPr>
      <w:rFonts w:ascii="Times New Roman" w:eastAsiaTheme="minorEastAsia"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7009"/>
    <w:rPr>
      <w:strike w:val="0"/>
      <w:dstrike w:val="0"/>
      <w:color w:val="0085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orkogo.edu.kz/public/egov/standart_kz_135854.pdf?t=1701164127" TargetMode="External"/><Relationship Id="rId13" Type="http://schemas.openxmlformats.org/officeDocument/2006/relationships/hyperlink" Target="https://egov.kz/cms/kk" TargetMode="External"/><Relationship Id="rId18" Type="http://schemas.openxmlformats.org/officeDocument/2006/relationships/hyperlink" Target="http://school-gorkogo.edu.kz/public/egov/addr_kz_135871.pdf?t=17011641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gov.kz/cms/kk" TargetMode="External"/><Relationship Id="rId12" Type="http://schemas.openxmlformats.org/officeDocument/2006/relationships/hyperlink" Target="http://school-gorkogo.edu.kz/public/egov/addr_kz_135865.pdf?t=1701164127" TargetMode="External"/><Relationship Id="rId17" Type="http://schemas.openxmlformats.org/officeDocument/2006/relationships/hyperlink" Target="http://school-gorkogo.edu.kz/public/egov/standart_kz_135871.pdf?t=1701164127" TargetMode="External"/><Relationship Id="rId2" Type="http://schemas.openxmlformats.org/officeDocument/2006/relationships/styles" Target="styles.xml"/><Relationship Id="rId16" Type="http://schemas.openxmlformats.org/officeDocument/2006/relationships/hyperlink" Target="https://egov.kz/cms/k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gorkogo.edu.kz/public/egov/addr_kz_135840.pdf?t=1701164127" TargetMode="External"/><Relationship Id="rId11" Type="http://schemas.openxmlformats.org/officeDocument/2006/relationships/hyperlink" Target="http://school-gorkogo.edu.kz/public/egov/standart_kz_135865.pdf?t=1701164127" TargetMode="External"/><Relationship Id="rId5" Type="http://schemas.openxmlformats.org/officeDocument/2006/relationships/hyperlink" Target="http://school-gorkogo.edu.kz/public/egov/standart_kz_135840.pdf?t=1701164127" TargetMode="External"/><Relationship Id="rId15" Type="http://schemas.openxmlformats.org/officeDocument/2006/relationships/hyperlink" Target="http://school-gorkogo.edu.kz/public/egov/addr_kz_135869.pdf?t=1701164127" TargetMode="External"/><Relationship Id="rId10" Type="http://schemas.openxmlformats.org/officeDocument/2006/relationships/hyperlink" Target="https://egov.kz/cms/kk" TargetMode="External"/><Relationship Id="rId19" Type="http://schemas.openxmlformats.org/officeDocument/2006/relationships/hyperlink" Target="https://egov.kz/cms/kk" TargetMode="External"/><Relationship Id="rId4" Type="http://schemas.openxmlformats.org/officeDocument/2006/relationships/webSettings" Target="webSettings.xml"/><Relationship Id="rId9" Type="http://schemas.openxmlformats.org/officeDocument/2006/relationships/hyperlink" Target="http://school-gorkogo.edu.kz/public/egov/addr_kz_135854.pdf?t=1701164127" TargetMode="External"/><Relationship Id="rId14" Type="http://schemas.openxmlformats.org/officeDocument/2006/relationships/hyperlink" Target="http://school-gorkogo.edu.kz/public/egov/standart_kz_135869.pdf?t=1701164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2023-11-28T09:38:00Z</dcterms:created>
  <dcterms:modified xsi:type="dcterms:W3CDTF">2023-11-28T09:38:00Z</dcterms:modified>
</cp:coreProperties>
</file>